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5336B8" w:rsidRDefault="00436F55" w:rsidP="005336B8">
      <w:pPr>
        <w:jc w:val="center"/>
        <w:rPr>
          <w:rFonts w:eastAsia="Calibri"/>
          <w:b/>
          <w:bCs/>
          <w:sz w:val="26"/>
          <w:szCs w:val="26"/>
        </w:rPr>
      </w:pPr>
      <w:r w:rsidRPr="00436F55">
        <w:rPr>
          <w:rFonts w:eastAsia="Calibri"/>
          <w:b/>
          <w:bCs/>
          <w:sz w:val="26"/>
          <w:szCs w:val="26"/>
        </w:rPr>
        <w:t>ОКПД2 42.22.22.120 «Мероприятия по строительству, реконструкции электрических сетей и организации коммерческого учета электрической энергии для технологического присоединения потребителей до 150 кВт (в том числе ПИР) на территории филиала ЭС ЕАО (Г-ЕАО-1; Г-ЕАО-2; Г-ЕАО-3; Г-ЕАО-4; Г-ЕАО-5; Г-ЕАО-6; Г-ЕАО-1)»</w:t>
      </w:r>
    </w:p>
    <w:p w:rsidR="0034626A" w:rsidRDefault="0034626A" w:rsidP="005336B8">
      <w:pPr>
        <w:jc w:val="center"/>
        <w:rPr>
          <w:rFonts w:eastAsia="Calibri"/>
          <w:b/>
          <w:bCs/>
          <w:sz w:val="26"/>
          <w:szCs w:val="26"/>
        </w:rPr>
      </w:pPr>
    </w:p>
    <w:p w:rsidR="0034626A" w:rsidRPr="00BA6924" w:rsidRDefault="0034626A" w:rsidP="00BA6924">
      <w:pPr>
        <w:keepNext/>
        <w:keepLines/>
        <w:jc w:val="center"/>
        <w:rPr>
          <w:i/>
          <w:sz w:val="22"/>
          <w:szCs w:val="22"/>
          <w:lang w:eastAsia="en-US"/>
        </w:rPr>
      </w:pPr>
      <w:r w:rsidRPr="00A81284">
        <w:rPr>
          <w:rFonts w:eastAsia="Calibri"/>
          <w:b/>
          <w:sz w:val="26"/>
          <w:szCs w:val="26"/>
        </w:rPr>
        <w:t xml:space="preserve">Лот № </w:t>
      </w:r>
      <w:r w:rsidR="00BA6924" w:rsidRPr="00BA6924">
        <w:rPr>
          <w:i/>
          <w:sz w:val="22"/>
          <w:szCs w:val="22"/>
          <w:lang w:eastAsia="en-US"/>
        </w:rPr>
        <w:t>418801-КС ПИР СМР-2023-ДРСК-ЕАО</w:t>
      </w:r>
    </w:p>
    <w:p w:rsidR="0034626A" w:rsidRDefault="0034626A" w:rsidP="005336B8">
      <w:pPr>
        <w:jc w:val="center"/>
        <w:rPr>
          <w:rFonts w:eastAsia="Calibri"/>
          <w:b/>
          <w:bCs/>
          <w:sz w:val="26"/>
          <w:szCs w:val="26"/>
        </w:rPr>
      </w:pPr>
    </w:p>
    <w:tbl>
      <w:tblPr>
        <w:tblStyle w:val="af"/>
        <w:tblW w:w="10060" w:type="dxa"/>
        <w:tblLook w:val="04A0" w:firstRow="1" w:lastRow="0" w:firstColumn="1" w:lastColumn="0" w:noHBand="0" w:noVBand="1"/>
      </w:tblPr>
      <w:tblGrid>
        <w:gridCol w:w="2972"/>
        <w:gridCol w:w="7088"/>
      </w:tblGrid>
      <w:tr w:rsidR="0034626A" w:rsidTr="0034626A">
        <w:tc>
          <w:tcPr>
            <w:tcW w:w="2972" w:type="dxa"/>
            <w:tcBorders>
              <w:bottom w:val="single" w:sz="4" w:space="0" w:color="auto"/>
            </w:tcBorders>
          </w:tcPr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7088" w:type="dxa"/>
          </w:tcPr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34626A" w:rsidTr="0034626A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4626A" w:rsidRPr="0034626A" w:rsidRDefault="0034626A" w:rsidP="0034626A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4626A" w:rsidRPr="0034626A" w:rsidRDefault="0034626A" w:rsidP="0034626A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34626A">
              <w:rPr>
                <w:i/>
                <w:iCs/>
                <w:sz w:val="20"/>
                <w:szCs w:val="20"/>
              </w:rPr>
              <w:t>:</w:t>
            </w:r>
          </w:p>
          <w:p w:rsidR="0034626A" w:rsidRPr="0034626A" w:rsidRDefault="0034626A" w:rsidP="0034626A">
            <w:pPr>
              <w:tabs>
                <w:tab w:val="left" w:pos="599"/>
              </w:tabs>
              <w:ind w:firstLine="316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34626A">
              <w:rPr>
                <w:b/>
                <w:bCs/>
                <w:sz w:val="20"/>
                <w:szCs w:val="20"/>
                <w:vertAlign w:val="superscript"/>
              </w:rPr>
              <w:t xml:space="preserve"> [1]</w:t>
            </w:r>
            <w:r w:rsidRPr="0034626A">
              <w:rPr>
                <w:sz w:val="20"/>
                <w:szCs w:val="20"/>
              </w:rPr>
              <w:t>;</w:t>
            </w:r>
          </w:p>
          <w:p w:rsidR="0034626A" w:rsidRPr="0034626A" w:rsidRDefault="0034626A" w:rsidP="0034626A">
            <w:pPr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    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34626A" w:rsidRPr="0034626A" w:rsidRDefault="0034626A" w:rsidP="0034626A">
            <w:pPr>
              <w:ind w:firstLine="306"/>
              <w:jc w:val="both"/>
              <w:rPr>
                <w:rFonts w:eastAsia="Cambria"/>
                <w:sz w:val="20"/>
                <w:szCs w:val="20"/>
              </w:rPr>
            </w:pPr>
          </w:p>
        </w:tc>
        <w:tc>
          <w:tcPr>
            <w:tcW w:w="7088" w:type="dxa"/>
          </w:tcPr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34626A">
              <w:rPr>
                <w:rFonts w:eastAsia="Calibri"/>
                <w:i/>
                <w:iCs/>
                <w:sz w:val="20"/>
                <w:szCs w:val="20"/>
              </w:rPr>
              <w:t xml:space="preserve">: </w:t>
            </w:r>
          </w:p>
          <w:p w:rsidR="0034626A" w:rsidRPr="0034626A" w:rsidRDefault="0034626A" w:rsidP="0034626A">
            <w:pPr>
              <w:pStyle w:val="aff6"/>
              <w:keepNext/>
              <w:numPr>
                <w:ilvl w:val="0"/>
                <w:numId w:val="50"/>
              </w:numPr>
              <w:spacing w:before="60" w:after="60" w:line="259" w:lineRule="auto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 xml:space="preserve">Национальное объединение строителей НОСТРОЙ - сервис «Единый реестр членов </w:t>
            </w:r>
            <w:bookmarkStart w:id="0" w:name="_GoBack"/>
            <w:r w:rsidRPr="0034626A">
              <w:rPr>
                <w:sz w:val="20"/>
                <w:szCs w:val="20"/>
              </w:rPr>
              <w:t>СРО</w:t>
            </w:r>
            <w:bookmarkEnd w:id="0"/>
            <w:r w:rsidRPr="0034626A">
              <w:rPr>
                <w:sz w:val="20"/>
                <w:szCs w:val="20"/>
              </w:rPr>
              <w:t>» (</w:t>
            </w:r>
            <w:hyperlink r:id="rId8" w:history="1"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http</w:t>
              </w:r>
              <w:r w:rsidRPr="0034626A">
                <w:rPr>
                  <w:color w:val="0563C1"/>
                  <w:sz w:val="20"/>
                  <w:szCs w:val="20"/>
                  <w:u w:val="single"/>
                </w:rPr>
                <w:t>://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reestr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.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nostroy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.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/</w:t>
              </w:r>
            </w:hyperlink>
            <w:r w:rsidRPr="0034626A">
              <w:rPr>
                <w:sz w:val="20"/>
                <w:szCs w:val="20"/>
              </w:rPr>
              <w:t xml:space="preserve">).     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     Данные из реестра членов СРО, формируемые на вышеуказанном/</w:t>
            </w:r>
            <w:proofErr w:type="spellStart"/>
            <w:r w:rsidRPr="0034626A">
              <w:rPr>
                <w:rFonts w:eastAsia="Calibri"/>
                <w:sz w:val="20"/>
                <w:szCs w:val="20"/>
              </w:rPr>
              <w:t>ых</w:t>
            </w:r>
            <w:proofErr w:type="spellEnd"/>
            <w:r w:rsidRPr="0034626A">
              <w:rPr>
                <w:rFonts w:eastAsia="Calibri"/>
                <w:sz w:val="20"/>
                <w:szCs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- по компенсационному фонду возмещения вреда,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34626A" w:rsidRPr="0034626A" w:rsidRDefault="0034626A" w:rsidP="0034626A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rFonts w:eastAsia="Cambria"/>
                <w:sz w:val="20"/>
                <w:szCs w:val="20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строительства, </w:t>
            </w:r>
          </w:p>
        </w:tc>
      </w:tr>
      <w:tr w:rsidR="0034626A" w:rsidTr="0034626A"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6A" w:rsidRPr="0034626A" w:rsidRDefault="0034626A" w:rsidP="0034626A">
            <w:pPr>
              <w:ind w:firstLine="306"/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rFonts w:eastAsia="Cambria"/>
                <w:sz w:val="20"/>
                <w:szCs w:val="20"/>
              </w:rPr>
              <w:t>б) выполняющих инженерные изыскания;</w:t>
            </w:r>
          </w:p>
          <w:p w:rsidR="0034626A" w:rsidRPr="0034626A" w:rsidRDefault="0034626A" w:rsidP="0034626A">
            <w:pPr>
              <w:keepNext/>
              <w:spacing w:before="60" w:after="60"/>
              <w:ind w:firstLine="306"/>
              <w:jc w:val="both"/>
              <w:rPr>
                <w:sz w:val="20"/>
                <w:szCs w:val="20"/>
              </w:rPr>
            </w:pPr>
            <w:r w:rsidRPr="0034626A">
              <w:rPr>
                <w:rFonts w:eastAsia="Cambria"/>
                <w:sz w:val="20"/>
                <w:szCs w:val="20"/>
              </w:rPr>
              <w:t>в) осуществляющих подготовку проектной документации.</w:t>
            </w:r>
          </w:p>
        </w:tc>
        <w:tc>
          <w:tcPr>
            <w:tcW w:w="7088" w:type="dxa"/>
          </w:tcPr>
          <w:p w:rsidR="0034626A" w:rsidRPr="0034626A" w:rsidRDefault="0034626A" w:rsidP="0034626A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</w:t>
            </w:r>
            <w:r w:rsidRPr="0034626A">
              <w:rPr>
                <w:rFonts w:eastAsia="Cambria"/>
                <w:sz w:val="20"/>
                <w:szCs w:val="20"/>
              </w:rPr>
              <w:t>при этом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  Требование является </w:t>
            </w:r>
            <w:r w:rsidRPr="0034626A">
              <w:rPr>
                <w:b/>
                <w:bCs/>
                <w:sz w:val="20"/>
                <w:szCs w:val="20"/>
              </w:rPr>
              <w:t>обязательным</w:t>
            </w:r>
            <w:r w:rsidRPr="0034626A">
              <w:rPr>
                <w:bCs/>
                <w:sz w:val="20"/>
                <w:szCs w:val="20"/>
              </w:rPr>
              <w:t>, неисполнение которого повлечет отклонение заявки.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2.        Национальное объединение изыскателей и проектировщиков НОПРИЗ - сервис «Единый реестр членов СРО» (http://nopriz.ru/nreesters/elektronnyy-reestr/).     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  Данные из реестра членов СРО, формируемые на вышеуказанных ресурсах проверяются на дату окончания срока подачи заявок, установленную в </w:t>
            </w:r>
            <w:r w:rsidRPr="0034626A">
              <w:rPr>
                <w:bCs/>
                <w:sz w:val="20"/>
                <w:szCs w:val="20"/>
              </w:rPr>
              <w:lastRenderedPageBreak/>
              <w:t>Извещении/Документации о закупке, должны включать в себя сведения об уровне ответственности участника: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>- по компенсационному фонду возмещения вреда,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    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- инженерных изысканий, 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- подготовки проектной документации, </w:t>
            </w:r>
          </w:p>
          <w:p w:rsidR="0034626A" w:rsidRPr="0034626A" w:rsidRDefault="0034626A" w:rsidP="0034626A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 xml:space="preserve">Требование является </w:t>
            </w:r>
            <w:r w:rsidRPr="0034626A">
              <w:rPr>
                <w:b/>
                <w:bCs/>
                <w:sz w:val="20"/>
                <w:szCs w:val="20"/>
              </w:rPr>
              <w:t>обязательным</w:t>
            </w:r>
            <w:r w:rsidRPr="0034626A">
              <w:rPr>
                <w:sz w:val="20"/>
                <w:szCs w:val="20"/>
              </w:rPr>
              <w:t>, неисполнение которого повлечет отклонение заявки.</w:t>
            </w: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r w:rsidRPr="00AF5E88">
        <w:rPr>
          <w:b/>
          <w:bCs/>
          <w:vertAlign w:val="superscript"/>
        </w:rPr>
        <w:lastRenderedPageBreak/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BA2" w:rsidRDefault="00145BA2">
      <w:r>
        <w:separator/>
      </w:r>
    </w:p>
  </w:endnote>
  <w:endnote w:type="continuationSeparator" w:id="0">
    <w:p w:rsidR="00145BA2" w:rsidRDefault="0014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BA6924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BA2" w:rsidRDefault="00145BA2">
      <w:r>
        <w:separator/>
      </w:r>
    </w:p>
  </w:footnote>
  <w:footnote w:type="continuationSeparator" w:id="0">
    <w:p w:rsidR="00145BA2" w:rsidRDefault="00145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A6924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686"/>
    <w:multiLevelType w:val="hybridMultilevel"/>
    <w:tmpl w:val="F7F41674"/>
    <w:lvl w:ilvl="0" w:tplc="A6885BD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44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8"/>
  </w:num>
  <w:num w:numId="10">
    <w:abstractNumId w:val="45"/>
  </w:num>
  <w:num w:numId="11">
    <w:abstractNumId w:val="46"/>
  </w:num>
  <w:num w:numId="12">
    <w:abstractNumId w:val="8"/>
  </w:num>
  <w:num w:numId="13">
    <w:abstractNumId w:val="14"/>
  </w:num>
  <w:num w:numId="14">
    <w:abstractNumId w:val="43"/>
  </w:num>
  <w:num w:numId="15">
    <w:abstractNumId w:val="34"/>
  </w:num>
  <w:num w:numId="16">
    <w:abstractNumId w:val="49"/>
  </w:num>
  <w:num w:numId="17">
    <w:abstractNumId w:val="6"/>
  </w:num>
  <w:num w:numId="18">
    <w:abstractNumId w:val="4"/>
  </w:num>
  <w:num w:numId="19">
    <w:abstractNumId w:val="21"/>
  </w:num>
  <w:num w:numId="20">
    <w:abstractNumId w:val="41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9"/>
  </w:num>
  <w:num w:numId="42">
    <w:abstractNumId w:val="29"/>
  </w:num>
  <w:num w:numId="43">
    <w:abstractNumId w:val="10"/>
  </w:num>
  <w:num w:numId="44">
    <w:abstractNumId w:val="31"/>
  </w:num>
  <w:num w:numId="45">
    <w:abstractNumId w:val="47"/>
  </w:num>
  <w:num w:numId="46">
    <w:abstractNumId w:val="19"/>
  </w:num>
  <w:num w:numId="47">
    <w:abstractNumId w:val="42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 w:numId="5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5BA2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26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36F55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4CD0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2F51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3A0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924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A1B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65374-3763-4E73-947C-D18AC978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4397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Гаранин Андрей Владимирович</cp:lastModifiedBy>
  <cp:revision>11</cp:revision>
  <cp:lastPrinted>2006-07-26T14:04:00Z</cp:lastPrinted>
  <dcterms:created xsi:type="dcterms:W3CDTF">2023-02-15T10:16:00Z</dcterms:created>
  <dcterms:modified xsi:type="dcterms:W3CDTF">2023-09-07T06:43:00Z</dcterms:modified>
</cp:coreProperties>
</file>